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ESQUEMA DE DESPIECE · [UD / referencia]</w:t>
      </w:r>
    </w:p>
    <w:p>
      <w:pPr>
        <w:pStyle w:val="Title"/>
      </w:pPr>
      <w:r>
        <w:t>[Despiece de equipo ou material]</w:t>
      </w:r>
    </w:p>
    <w:p>
      <w:r>
        <w:t>[Módulo e código] · [Ciclo] · [Curso / grupo] · [Duración]</w:t>
      </w:r>
    </w:p>
    <w:p>
      <w:pPr>
        <w:pStyle w:val="Heading1"/>
      </w:pPr>
      <w:r>
        <w:t>Esquema de despiece</w:t>
      </w:r>
    </w:p>
    <w:p>
      <w:r>
        <w:t>[Inserir aquí o esquema (SVG ou PNG de alta resolución) co equipo desmontado, cada compoñente separado sobre o eixe de montaxe e marcado cun número.]</w:t>
      </w:r>
    </w:p>
    <w:p>
      <w:pPr>
        <w:pStyle w:val="FPFigura"/>
      </w:pPr>
      <w:r>
        <w:t>Figura 1. [Título, referencia do equipo, escala e fonte / atribución.]</w:t>
      </w:r>
    </w:p>
    <w:p>
      <w:r>
        <w:t>[Alternativa textual: lista ordenada dos compoñentes e a súa relación de montaxe.]</w:t>
      </w:r>
    </w:p>
    <w:p>
      <w:pPr>
        <w:pStyle w:val="Heading1"/>
      </w:pPr>
      <w:r>
        <w:t>Lenda dos compoñentes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2891"/>
        <w:gridCol w:w="2891"/>
        <w:gridCol w:w="2891"/>
        <w:gridCol w:w="2891"/>
      </w:tblGrid>
      <w:tr>
        <w:trPr>
          <w:tblHeader/>
          <w:cantSplit/>
        </w:trPr>
        <w:tc>
          <w:tcPr>
            <w:tcW w:type="dxa" w:w="850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N.º</w:t>
            </w:r>
          </w:p>
        </w:tc>
        <w:tc>
          <w:tcPr>
            <w:tcW w:type="dxa" w:w="283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Compoñente</w:t>
            </w:r>
          </w:p>
        </w:tc>
        <w:tc>
          <w:tcPr>
            <w:tcW w:type="dxa" w:w="368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Función</w:t>
            </w:r>
          </w:p>
        </w:tc>
        <w:tc>
          <w:tcPr>
            <w:tcW w:type="dxa" w:w="340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Referencia / especificación</w:t>
            </w:r>
          </w:p>
        </w:tc>
        <w:tc>
          <w:tcPr>
            <w:tcW w:type="dxa" w:w="3742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Observación de montaxe</w:t>
            </w:r>
          </w:p>
        </w:tc>
      </w:tr>
      <w:tr>
        <w:trPr>
          <w:cantSplit/>
        </w:trPr>
        <w:tc>
          <w:tcPr>
            <w:tcW w:type="dxa" w:w="850"/>
            <w:shd w:fill="F1F5F9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283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1F5F9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1F5F9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  <w:tr>
        <w:trPr>
          <w:cantSplit/>
        </w:trPr>
        <w:tc>
          <w:tcPr>
            <w:tcW w:type="dxa" w:w="850"/>
            <w:shd w:fill="FFFFFF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2835"/>
            <w:shd w:fill="FFFFFF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FFFFF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FFFFF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  <w:tr>
        <w:trPr>
          <w:cantSplit/>
        </w:trPr>
        <w:tc>
          <w:tcPr>
            <w:tcW w:type="dxa" w:w="850"/>
            <w:shd w:fill="F1F5F9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1F5F9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1F5F9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  <w:tr>
        <w:trPr>
          <w:cantSplit/>
        </w:trPr>
        <w:tc>
          <w:tcPr>
            <w:tcW w:type="dxa" w:w="850"/>
            <w:shd w:fill="FFFFFF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  <w:shd w:fill="FFFFFF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FFFFF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FFFFF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  <w:tr>
        <w:trPr>
          <w:cantSplit/>
        </w:trPr>
        <w:tc>
          <w:tcPr>
            <w:tcW w:type="dxa" w:w="850"/>
            <w:shd w:fill="F1F5F9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  <w:shd w:fill="F1F5F9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1F5F9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1F5F9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1F5F9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  <w:tr>
        <w:trPr>
          <w:cantSplit/>
        </w:trPr>
        <w:tc>
          <w:tcPr>
            <w:tcW w:type="dxa" w:w="850"/>
            <w:shd w:fill="FFFFFF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  <w:shd w:fill="FFFFFF"/>
          </w:tcPr>
          <w:p>
            <w:pPr>
              <w:spacing w:after="80"/>
            </w:pPr>
            <w:r>
              <w:rPr>
                <w:sz w:val="20"/>
              </w:rPr>
              <w:t>[Compoñente]</w:t>
            </w:r>
          </w:p>
        </w:tc>
        <w:tc>
          <w:tcPr>
            <w:tcW w:type="dxa" w:w="3685"/>
            <w:shd w:fill="FFFFFF"/>
          </w:tcPr>
          <w:p>
            <w:pPr>
              <w:spacing w:after="80"/>
            </w:pPr>
            <w:r>
              <w:rPr>
                <w:sz w:val="20"/>
              </w:rPr>
              <w:t>[Función]</w:t>
            </w:r>
          </w:p>
        </w:tc>
        <w:tc>
          <w:tcPr>
            <w:tcW w:type="dxa" w:w="3402"/>
            <w:shd w:fill="FFFFFF"/>
          </w:tcPr>
          <w:p>
            <w:pPr>
              <w:spacing w:after="80"/>
            </w:pPr>
            <w:r>
              <w:rPr>
                <w:sz w:val="20"/>
              </w:rPr>
              <w:t>[Referencia / especificación]</w:t>
            </w:r>
          </w:p>
        </w:tc>
        <w:tc>
          <w:tcPr>
            <w:tcW w:type="dxa" w:w="3742"/>
            <w:shd w:fill="FFFFFF"/>
          </w:tcPr>
          <w:p>
            <w:pPr>
              <w:spacing w:after="80"/>
            </w:pPr>
            <w:r>
              <w:rPr>
                <w:sz w:val="20"/>
              </w:rPr>
              <w:t>[Observación de montaxe]</w:t>
            </w:r>
          </w:p>
        </w:tc>
      </w:tr>
    </w:tbl>
    <w:p/>
    <w:p>
      <w:pPr>
        <w:pStyle w:val="FPAviso"/>
      </w:pPr>
      <w:r>
        <w:rPr>
          <w:b/>
        </w:rPr>
        <w:t>Antes de desmontar</w:t>
        <w:br/>
      </w:r>
      <w:r>
        <w:t>[Desconectar da corrente, descargar a electricidade estática e anotar a orde de desmontaxe.]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[Despiece de equipo ou material]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