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FPMetadatos"/>
      </w:pPr>
      <w:r>
        <w:t>SEGURIDADE E PREVENCIÓN · [UD / referencia]</w:t>
      </w:r>
    </w:p>
    <w:p>
      <w:pPr>
        <w:pStyle w:val="Title"/>
      </w:pPr>
      <w:r>
        <w:t>[Ficha de seguridade do taller]</w:t>
      </w:r>
    </w:p>
    <w:p>
      <w:r>
        <w:t>[Módulo e código] · [Ciclo] · [Curso / grupo] · [Duración]</w:t>
      </w:r>
    </w:p>
    <w:p>
      <w:pPr>
        <w:pStyle w:val="Heading1"/>
      </w:pPr>
      <w:r>
        <w:t>Riscos e prevención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381"/>
        <w:gridCol w:w="2381"/>
        <w:gridCol w:w="2381"/>
        <w:gridCol w:w="2381"/>
      </w:tblGrid>
      <w:tr>
        <w:trPr>
          <w:tblHeader/>
          <w:cantSplit/>
        </w:trPr>
        <w:tc>
          <w:tcPr>
            <w:tcW w:type="dxa" w:w="2381"/>
            <w:shd w:fill="1E40AF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Risco</w:t>
            </w:r>
          </w:p>
        </w:tc>
        <w:tc>
          <w:tcPr>
            <w:tcW w:type="dxa" w:w="2381"/>
            <w:shd w:fill="1E40AF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Causa</w:t>
            </w:r>
          </w:p>
        </w:tc>
        <w:tc>
          <w:tcPr>
            <w:tcW w:type="dxa" w:w="2381"/>
            <w:shd w:fill="1E40AF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Medida preventiva</w:t>
            </w:r>
          </w:p>
        </w:tc>
        <w:tc>
          <w:tcPr>
            <w:tcW w:type="dxa" w:w="2381"/>
            <w:shd w:fill="1E40AF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EPI / protección</w:t>
            </w:r>
          </w:p>
        </w:tc>
      </w:tr>
      <w:tr>
        <w:trPr>
          <w:cantSplit/>
        </w:trPr>
        <w:tc>
          <w:tcPr>
            <w:tcW w:type="dxa" w:w="2381"/>
            <w:shd w:fill="F1F5F9"/>
          </w:tcPr>
          <w:p>
            <w:pPr>
              <w:spacing w:after="80"/>
            </w:pPr>
            <w:r>
              <w:rPr>
                <w:sz w:val="20"/>
              </w:rPr>
              <w:t>[Risco]</w:t>
            </w:r>
          </w:p>
        </w:tc>
        <w:tc>
          <w:tcPr>
            <w:tcW w:type="dxa" w:w="2381"/>
            <w:shd w:fill="F1F5F9"/>
          </w:tcPr>
          <w:p>
            <w:pPr>
              <w:spacing w:after="80"/>
            </w:pPr>
            <w:r>
              <w:rPr>
                <w:sz w:val="20"/>
              </w:rPr>
              <w:t>[Causa]</w:t>
            </w:r>
          </w:p>
        </w:tc>
        <w:tc>
          <w:tcPr>
            <w:tcW w:type="dxa" w:w="2381"/>
            <w:shd w:fill="F1F5F9"/>
          </w:tcPr>
          <w:p>
            <w:pPr>
              <w:spacing w:after="80"/>
            </w:pPr>
            <w:r>
              <w:rPr>
                <w:sz w:val="20"/>
              </w:rPr>
              <w:t>[Medida]</w:t>
            </w:r>
          </w:p>
        </w:tc>
        <w:tc>
          <w:tcPr>
            <w:tcW w:type="dxa" w:w="2381"/>
            <w:shd w:fill="F1F5F9"/>
          </w:tcPr>
          <w:p>
            <w:pPr>
              <w:spacing w:after="80"/>
            </w:pPr>
            <w:r>
              <w:rPr>
                <w:sz w:val="20"/>
              </w:rPr>
              <w:t>[EPI]</w:t>
            </w:r>
          </w:p>
        </w:tc>
      </w:tr>
      <w:tr>
        <w:trPr>
          <w:cantSplit/>
        </w:trPr>
        <w:tc>
          <w:tcPr>
            <w:tcW w:type="dxa" w:w="2381"/>
            <w:shd w:fill="FFFFFF"/>
          </w:tcPr>
          <w:p>
            <w:pPr>
              <w:spacing w:after="80"/>
            </w:pPr>
            <w:r>
              <w:rPr>
                <w:sz w:val="20"/>
              </w:rPr>
              <w:t>[Risco]</w:t>
            </w:r>
          </w:p>
        </w:tc>
        <w:tc>
          <w:tcPr>
            <w:tcW w:type="dxa" w:w="2381"/>
            <w:shd w:fill="FFFFFF"/>
          </w:tcPr>
          <w:p>
            <w:pPr>
              <w:spacing w:after="80"/>
            </w:pPr>
            <w:r>
              <w:rPr>
                <w:sz w:val="20"/>
              </w:rPr>
              <w:t>[Causa]</w:t>
            </w:r>
          </w:p>
        </w:tc>
        <w:tc>
          <w:tcPr>
            <w:tcW w:type="dxa" w:w="2381"/>
            <w:shd w:fill="FFFFFF"/>
          </w:tcPr>
          <w:p>
            <w:pPr>
              <w:spacing w:after="80"/>
            </w:pPr>
            <w:r>
              <w:rPr>
                <w:sz w:val="20"/>
              </w:rPr>
              <w:t>[Medida]</w:t>
            </w:r>
          </w:p>
        </w:tc>
        <w:tc>
          <w:tcPr>
            <w:tcW w:type="dxa" w:w="2381"/>
            <w:shd w:fill="FFFFFF"/>
          </w:tcPr>
          <w:p>
            <w:pPr>
              <w:spacing w:after="80"/>
            </w:pPr>
            <w:r>
              <w:rPr>
                <w:sz w:val="20"/>
              </w:rPr>
              <w:t>[EPI]</w:t>
            </w:r>
          </w:p>
        </w:tc>
      </w:tr>
      <w:tr>
        <w:trPr>
          <w:cantSplit/>
        </w:trPr>
        <w:tc>
          <w:tcPr>
            <w:tcW w:type="dxa" w:w="2381"/>
            <w:shd w:fill="F1F5F9"/>
          </w:tcPr>
          <w:p>
            <w:pPr>
              <w:spacing w:after="80"/>
            </w:pPr>
            <w:r>
              <w:rPr>
                <w:sz w:val="20"/>
              </w:rPr>
              <w:t>[Risco]</w:t>
            </w:r>
          </w:p>
        </w:tc>
        <w:tc>
          <w:tcPr>
            <w:tcW w:type="dxa" w:w="2381"/>
            <w:shd w:fill="F1F5F9"/>
          </w:tcPr>
          <w:p>
            <w:pPr>
              <w:spacing w:after="80"/>
            </w:pPr>
            <w:r>
              <w:rPr>
                <w:sz w:val="20"/>
              </w:rPr>
              <w:t>[Causa]</w:t>
            </w:r>
          </w:p>
        </w:tc>
        <w:tc>
          <w:tcPr>
            <w:tcW w:type="dxa" w:w="2381"/>
            <w:shd w:fill="F1F5F9"/>
          </w:tcPr>
          <w:p>
            <w:pPr>
              <w:spacing w:after="80"/>
            </w:pPr>
            <w:r>
              <w:rPr>
                <w:sz w:val="20"/>
              </w:rPr>
              <w:t>[Medida]</w:t>
            </w:r>
          </w:p>
        </w:tc>
        <w:tc>
          <w:tcPr>
            <w:tcW w:type="dxa" w:w="2381"/>
            <w:shd w:fill="F1F5F9"/>
          </w:tcPr>
          <w:p>
            <w:pPr>
              <w:spacing w:after="80"/>
            </w:pPr>
            <w:r>
              <w:rPr>
                <w:sz w:val="20"/>
              </w:rPr>
              <w:t>[EPI]</w:t>
            </w:r>
          </w:p>
        </w:tc>
      </w:tr>
      <w:tr>
        <w:trPr>
          <w:cantSplit/>
        </w:trPr>
        <w:tc>
          <w:tcPr>
            <w:tcW w:type="dxa" w:w="2381"/>
            <w:shd w:fill="FFFFFF"/>
          </w:tcPr>
          <w:p>
            <w:pPr>
              <w:spacing w:after="80"/>
            </w:pPr>
            <w:r>
              <w:rPr>
                <w:sz w:val="20"/>
              </w:rPr>
              <w:t>[Risco]</w:t>
            </w:r>
          </w:p>
        </w:tc>
        <w:tc>
          <w:tcPr>
            <w:tcW w:type="dxa" w:w="2381"/>
            <w:shd w:fill="FFFFFF"/>
          </w:tcPr>
          <w:p>
            <w:pPr>
              <w:spacing w:after="80"/>
            </w:pPr>
            <w:r>
              <w:rPr>
                <w:sz w:val="20"/>
              </w:rPr>
              <w:t>[Causa]</w:t>
            </w:r>
          </w:p>
        </w:tc>
        <w:tc>
          <w:tcPr>
            <w:tcW w:type="dxa" w:w="2381"/>
            <w:shd w:fill="FFFFFF"/>
          </w:tcPr>
          <w:p>
            <w:pPr>
              <w:spacing w:after="80"/>
            </w:pPr>
            <w:r>
              <w:rPr>
                <w:sz w:val="20"/>
              </w:rPr>
              <w:t>[Medida]</w:t>
            </w:r>
          </w:p>
        </w:tc>
        <w:tc>
          <w:tcPr>
            <w:tcW w:type="dxa" w:w="2381"/>
            <w:shd w:fill="FFFFFF"/>
          </w:tcPr>
          <w:p>
            <w:pPr>
              <w:spacing w:after="80"/>
            </w:pPr>
            <w:r>
              <w:rPr>
                <w:sz w:val="20"/>
              </w:rPr>
              <w:t>[EPI]</w:t>
            </w:r>
          </w:p>
        </w:tc>
      </w:tr>
    </w:tbl>
    <w:p/>
    <w:p>
      <w:pPr>
        <w:pStyle w:val="Heading1"/>
      </w:pPr>
      <w:r>
        <w:t>Lista de comprobación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381"/>
        <w:gridCol w:w="2381"/>
        <w:gridCol w:w="2381"/>
        <w:gridCol w:w="2381"/>
      </w:tblGrid>
      <w:tr>
        <w:trPr>
          <w:tblHeader/>
          <w:cantSplit/>
        </w:trPr>
        <w:tc>
          <w:tcPr>
            <w:tcW w:type="dxa" w:w="2381"/>
            <w:shd w:fill="1E40AF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Momento</w:t>
            </w:r>
          </w:p>
        </w:tc>
        <w:tc>
          <w:tcPr>
            <w:tcW w:type="dxa" w:w="2381"/>
            <w:shd w:fill="1E40AF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Comprobación</w:t>
            </w:r>
          </w:p>
        </w:tc>
        <w:tc>
          <w:tcPr>
            <w:tcW w:type="dxa" w:w="2381"/>
            <w:shd w:fill="1E40AF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Feito</w:t>
            </w:r>
          </w:p>
        </w:tc>
        <w:tc>
          <w:tcPr>
            <w:tcW w:type="dxa" w:w="2381"/>
            <w:shd w:fill="1E40AF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Observación</w:t>
            </w:r>
          </w:p>
        </w:tc>
      </w:tr>
      <w:tr>
        <w:trPr>
          <w:cantSplit/>
        </w:trPr>
        <w:tc>
          <w:tcPr>
            <w:tcW w:type="dxa" w:w="2381"/>
            <w:shd w:fill="F1F5F9"/>
          </w:tcPr>
          <w:p>
            <w:pPr>
              <w:spacing w:after="80"/>
            </w:pPr>
            <w:r>
              <w:rPr>
                <w:sz w:val="20"/>
              </w:rPr>
              <w:t>Antes</w:t>
            </w:r>
          </w:p>
        </w:tc>
        <w:tc>
          <w:tcPr>
            <w:tcW w:type="dxa" w:w="2381"/>
            <w:shd w:fill="F1F5F9"/>
          </w:tcPr>
          <w:p>
            <w:pPr>
              <w:spacing w:after="80"/>
            </w:pPr>
            <w:r>
              <w:rPr>
                <w:sz w:val="20"/>
              </w:rPr>
              <w:t>[Condición observable]</w:t>
            </w:r>
          </w:p>
        </w:tc>
        <w:tc>
          <w:tcPr>
            <w:tcW w:type="dxa" w:w="2381"/>
            <w:shd w:fill="F1F5F9"/>
          </w:tcPr>
          <w:p>
            <w:pPr>
              <w:spacing w:after="80"/>
            </w:pPr>
            <w:r>
              <w:rPr>
                <w:sz w:val="20"/>
              </w:rPr>
              <w:t>☐</w:t>
            </w:r>
          </w:p>
        </w:tc>
        <w:tc>
          <w:tcPr>
            <w:tcW w:type="dxa" w:w="2381"/>
            <w:shd w:fill="F1F5F9"/>
          </w:tcPr>
          <w:p>
            <w:pPr>
              <w:spacing w:after="80"/>
            </w:pPr>
            <w:r>
              <w:rPr>
                <w:sz w:val="20"/>
              </w:rPr>
            </w:r>
          </w:p>
        </w:tc>
      </w:tr>
      <w:tr>
        <w:trPr>
          <w:cantSplit/>
        </w:trPr>
        <w:tc>
          <w:tcPr>
            <w:tcW w:type="dxa" w:w="2381"/>
            <w:shd w:fill="FFFFFF"/>
          </w:tcPr>
          <w:p>
            <w:pPr>
              <w:spacing w:after="80"/>
            </w:pPr>
            <w:r>
              <w:rPr>
                <w:sz w:val="20"/>
              </w:rPr>
              <w:t>Antes</w:t>
            </w:r>
          </w:p>
        </w:tc>
        <w:tc>
          <w:tcPr>
            <w:tcW w:type="dxa" w:w="2381"/>
            <w:shd w:fill="FFFFFF"/>
          </w:tcPr>
          <w:p>
            <w:pPr>
              <w:spacing w:after="80"/>
            </w:pPr>
            <w:r>
              <w:rPr>
                <w:sz w:val="20"/>
              </w:rPr>
              <w:t>[Condición observable]</w:t>
            </w:r>
          </w:p>
        </w:tc>
        <w:tc>
          <w:tcPr>
            <w:tcW w:type="dxa" w:w="2381"/>
            <w:shd w:fill="FFFFFF"/>
          </w:tcPr>
          <w:p>
            <w:pPr>
              <w:spacing w:after="80"/>
            </w:pPr>
            <w:r>
              <w:rPr>
                <w:sz w:val="20"/>
              </w:rPr>
              <w:t>☐</w:t>
            </w:r>
          </w:p>
        </w:tc>
        <w:tc>
          <w:tcPr>
            <w:tcW w:type="dxa" w:w="2381"/>
            <w:shd w:fill="FFFFFF"/>
          </w:tcPr>
          <w:p>
            <w:pPr>
              <w:spacing w:after="80"/>
            </w:pPr>
            <w:r>
              <w:rPr>
                <w:sz w:val="20"/>
              </w:rPr>
            </w:r>
          </w:p>
        </w:tc>
      </w:tr>
      <w:tr>
        <w:trPr>
          <w:cantSplit/>
        </w:trPr>
        <w:tc>
          <w:tcPr>
            <w:tcW w:type="dxa" w:w="2381"/>
            <w:shd w:fill="F1F5F9"/>
          </w:tcPr>
          <w:p>
            <w:pPr>
              <w:spacing w:after="80"/>
            </w:pPr>
            <w:r>
              <w:rPr>
                <w:sz w:val="20"/>
              </w:rPr>
              <w:t>Durante</w:t>
            </w:r>
          </w:p>
        </w:tc>
        <w:tc>
          <w:tcPr>
            <w:tcW w:type="dxa" w:w="2381"/>
            <w:shd w:fill="F1F5F9"/>
          </w:tcPr>
          <w:p>
            <w:pPr>
              <w:spacing w:after="80"/>
            </w:pPr>
            <w:r>
              <w:rPr>
                <w:sz w:val="20"/>
              </w:rPr>
              <w:t>[Condición observable]</w:t>
            </w:r>
          </w:p>
        </w:tc>
        <w:tc>
          <w:tcPr>
            <w:tcW w:type="dxa" w:w="2381"/>
            <w:shd w:fill="F1F5F9"/>
          </w:tcPr>
          <w:p>
            <w:pPr>
              <w:spacing w:after="80"/>
            </w:pPr>
            <w:r>
              <w:rPr>
                <w:sz w:val="20"/>
              </w:rPr>
              <w:t>☐</w:t>
            </w:r>
          </w:p>
        </w:tc>
        <w:tc>
          <w:tcPr>
            <w:tcW w:type="dxa" w:w="2381"/>
            <w:shd w:fill="F1F5F9"/>
          </w:tcPr>
          <w:p>
            <w:pPr>
              <w:spacing w:after="80"/>
            </w:pPr>
            <w:r>
              <w:rPr>
                <w:sz w:val="20"/>
              </w:rPr>
            </w:r>
          </w:p>
        </w:tc>
      </w:tr>
      <w:tr>
        <w:trPr>
          <w:cantSplit/>
        </w:trPr>
        <w:tc>
          <w:tcPr>
            <w:tcW w:type="dxa" w:w="2381"/>
            <w:shd w:fill="FFFFFF"/>
          </w:tcPr>
          <w:p>
            <w:pPr>
              <w:spacing w:after="80"/>
            </w:pPr>
            <w:r>
              <w:rPr>
                <w:sz w:val="20"/>
              </w:rPr>
              <w:t>Durante</w:t>
            </w:r>
          </w:p>
        </w:tc>
        <w:tc>
          <w:tcPr>
            <w:tcW w:type="dxa" w:w="2381"/>
            <w:shd w:fill="FFFFFF"/>
          </w:tcPr>
          <w:p>
            <w:pPr>
              <w:spacing w:after="80"/>
            </w:pPr>
            <w:r>
              <w:rPr>
                <w:sz w:val="20"/>
              </w:rPr>
              <w:t>[Condición observable]</w:t>
            </w:r>
          </w:p>
        </w:tc>
        <w:tc>
          <w:tcPr>
            <w:tcW w:type="dxa" w:w="2381"/>
            <w:shd w:fill="FFFFFF"/>
          </w:tcPr>
          <w:p>
            <w:pPr>
              <w:spacing w:after="80"/>
            </w:pPr>
            <w:r>
              <w:rPr>
                <w:sz w:val="20"/>
              </w:rPr>
              <w:t>☐</w:t>
            </w:r>
          </w:p>
        </w:tc>
        <w:tc>
          <w:tcPr>
            <w:tcW w:type="dxa" w:w="2381"/>
            <w:shd w:fill="FFFFFF"/>
          </w:tcPr>
          <w:p>
            <w:pPr>
              <w:spacing w:after="80"/>
            </w:pPr>
            <w:r>
              <w:rPr>
                <w:sz w:val="20"/>
              </w:rPr>
            </w:r>
          </w:p>
        </w:tc>
      </w:tr>
      <w:tr>
        <w:trPr>
          <w:cantSplit/>
        </w:trPr>
        <w:tc>
          <w:tcPr>
            <w:tcW w:type="dxa" w:w="2381"/>
            <w:shd w:fill="F1F5F9"/>
          </w:tcPr>
          <w:p>
            <w:pPr>
              <w:spacing w:after="80"/>
            </w:pPr>
            <w:r>
              <w:rPr>
                <w:sz w:val="20"/>
              </w:rPr>
              <w:t>Ao rematar</w:t>
            </w:r>
          </w:p>
        </w:tc>
        <w:tc>
          <w:tcPr>
            <w:tcW w:type="dxa" w:w="2381"/>
            <w:shd w:fill="F1F5F9"/>
          </w:tcPr>
          <w:p>
            <w:pPr>
              <w:spacing w:after="80"/>
            </w:pPr>
            <w:r>
              <w:rPr>
                <w:sz w:val="20"/>
              </w:rPr>
              <w:t>[Condición observable]</w:t>
            </w:r>
          </w:p>
        </w:tc>
        <w:tc>
          <w:tcPr>
            <w:tcW w:type="dxa" w:w="2381"/>
            <w:shd w:fill="F1F5F9"/>
          </w:tcPr>
          <w:p>
            <w:pPr>
              <w:spacing w:after="80"/>
            </w:pPr>
            <w:r>
              <w:rPr>
                <w:sz w:val="20"/>
              </w:rPr>
              <w:t>☐</w:t>
            </w:r>
          </w:p>
        </w:tc>
        <w:tc>
          <w:tcPr>
            <w:tcW w:type="dxa" w:w="2381"/>
            <w:shd w:fill="F1F5F9"/>
          </w:tcPr>
          <w:p>
            <w:pPr>
              <w:spacing w:after="80"/>
            </w:pPr>
            <w:r>
              <w:rPr>
                <w:sz w:val="20"/>
              </w:rPr>
            </w:r>
          </w:p>
        </w:tc>
      </w:tr>
    </w:tbl>
    <w:p/>
    <w:p>
      <w:pPr>
        <w:pStyle w:val="FPImportante"/>
      </w:pPr>
      <w:r>
        <w:rPr>
          <w:b/>
        </w:rPr>
        <w:t>Emerxencias</w:t>
        <w:br/>
      </w:r>
      <w:r>
        <w:t>[Quen avisar, onde están os medios de emerxencia e como actuar.]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91" w:bottom="1134" w:left="119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[Autoría: completar polo/a docente] · CC BY-NC-SA 4.0 · Páxina </w:t>
    </w:r>
    <w:fldSimple w:instr="PAGE"/>
  </w:p>
  <w:p>
    <w:pPr>
      <w:pStyle w:val="Footer"/>
    </w:pPr>
    <w:r>
      <w:t>Contido elaborado co apoio de intelixencia artificial e revisado polo/a docente antes da súa publicación.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[Centro] · [Ciclo] · [Módulo] · [Curso académico]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93" w:lineRule="auto" w:after="160"/>
    </w:pPr>
    <w:rPr>
      <w:rFonts w:ascii="Segoe UI" w:hAnsi="Segoe UI"/>
      <w:color w:val="1E293B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Segoe UI" w:hAnsi="Segoe UI"/>
      <w:color w:val="64748B"/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Segoe UI" w:hAnsi="Segoe UI"/>
      <w:color w:val="64748B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0"/>
      <w:outlineLvl w:val="0"/>
      <w:pBdr>
        <w:bottom w:val="single" w:sz="6" w:space="5" w:color="E2E8F0"/>
      </w:pBdr>
    </w:pPr>
    <w:rPr>
      <w:rFonts w:asciiTheme="majorHAnsi" w:eastAsiaTheme="majorEastAsia" w:hAnsiTheme="majorHAnsi" w:cstheme="majorBidi" w:ascii="Segoe UI" w:hAnsi="Segoe UI"/>
      <w:b/>
      <w:bCs/>
      <w:color w:val="1E40A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0"/>
      <w:outlineLvl w:val="1"/>
    </w:pPr>
    <w:rPr>
      <w:rFonts w:asciiTheme="majorHAnsi" w:eastAsiaTheme="majorEastAsia" w:hAnsiTheme="majorHAnsi" w:cstheme="majorBidi" w:ascii="Segoe UI" w:hAnsi="Segoe UI"/>
      <w:b/>
      <w:bCs/>
      <w:color w:val="1E40A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320" w:after="0"/>
      <w:outlineLvl w:val="2"/>
    </w:pPr>
    <w:rPr>
      <w:rFonts w:asciiTheme="majorHAnsi" w:eastAsiaTheme="majorEastAsia" w:hAnsiTheme="majorHAnsi" w:cstheme="majorBidi" w:ascii="Segoe UI" w:hAnsi="Segoe UI"/>
      <w:b/>
      <w:bCs/>
      <w:color w:val="1E40AF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300" w:line="240" w:lineRule="auto" w:before="320"/>
      <w:contextualSpacing/>
    </w:pPr>
    <w:rPr>
      <w:rFonts w:asciiTheme="majorHAnsi" w:eastAsiaTheme="majorEastAsia" w:hAnsiTheme="majorHAnsi" w:cstheme="majorBidi" w:ascii="Segoe UI" w:hAnsi="Segoe UI"/>
      <w:b/>
      <w:color w:val="1E40AF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PInformacion">
    <w:name w:val="FP Informacion"/>
    <w:basedOn w:val="Normal"/>
    <w:pPr>
      <w:shd w:fill="EFF6FF"/>
      <w:pBdr>
        <w:left w:val="single" w:sz="24" w:space="8" w:color="0369A1"/>
      </w:pBdr>
      <w:spacing w:before="180" w:after="180"/>
      <w:ind w:left="227" w:right="170"/>
    </w:pPr>
    <w:rPr>
      <w:color w:val="0369A1"/>
    </w:rPr>
  </w:style>
  <w:style w:type="paragraph" w:customStyle="1" w:styleId="FPRecorda">
    <w:name w:val="FP Recorda"/>
    <w:basedOn w:val="Normal"/>
    <w:pPr>
      <w:shd w:fill="F5F3FF"/>
      <w:pBdr>
        <w:left w:val="single" w:sz="24" w:space="8" w:color="7C3AED"/>
      </w:pBdr>
      <w:spacing w:before="180" w:after="180"/>
      <w:ind w:left="227" w:right="170"/>
    </w:pPr>
    <w:rPr>
      <w:color w:val="7C3AED"/>
    </w:rPr>
  </w:style>
  <w:style w:type="paragraph" w:customStyle="1" w:styleId="FPConsello">
    <w:name w:val="FP Consello"/>
    <w:basedOn w:val="Normal"/>
    <w:pPr>
      <w:shd w:fill="ECFDF5"/>
      <w:pBdr>
        <w:left w:val="single" w:sz="24" w:space="8" w:color="059669"/>
      </w:pBdr>
      <w:spacing w:before="180" w:after="180"/>
      <w:ind w:left="227" w:right="170"/>
    </w:pPr>
    <w:rPr>
      <w:color w:val="059669"/>
    </w:rPr>
  </w:style>
  <w:style w:type="paragraph" w:customStyle="1" w:styleId="FPAviso">
    <w:name w:val="FP Aviso"/>
    <w:basedOn w:val="Normal"/>
    <w:pPr>
      <w:shd w:fill="FFFBEB"/>
      <w:pBdr>
        <w:left w:val="single" w:sz="24" w:space="8" w:color="92400E"/>
      </w:pBdr>
      <w:spacing w:before="180" w:after="180"/>
      <w:ind w:left="227" w:right="170"/>
    </w:pPr>
    <w:rPr>
      <w:color w:val="92400E"/>
    </w:rPr>
  </w:style>
  <w:style w:type="paragraph" w:customStyle="1" w:styleId="FPImportante">
    <w:name w:val="FP Importante"/>
    <w:basedOn w:val="Normal"/>
    <w:pPr>
      <w:shd w:fill="FEF2F2"/>
      <w:pBdr>
        <w:left w:val="single" w:sz="24" w:space="8" w:color="DC2626"/>
      </w:pBdr>
      <w:spacing w:before="180" w:after="180"/>
      <w:ind w:left="227" w:right="170"/>
    </w:pPr>
    <w:rPr>
      <w:color w:val="DC2626"/>
    </w:rPr>
  </w:style>
  <w:style w:type="paragraph" w:customStyle="1" w:styleId="FPDefinicion">
    <w:name w:val="FP Definicion"/>
    <w:basedOn w:val="Normal"/>
    <w:pPr>
      <w:shd w:fill="ECFEFF"/>
      <w:pBdr>
        <w:left w:val="single" w:sz="24" w:space="8" w:color="0E7490"/>
      </w:pBdr>
      <w:spacing w:before="180" w:after="180"/>
      <w:ind w:left="227" w:right="170"/>
    </w:pPr>
    <w:rPr>
      <w:color w:val="0E7490"/>
    </w:rPr>
  </w:style>
  <w:style w:type="paragraph" w:customStyle="1" w:styleId="FPExercicio">
    <w:name w:val="FP Exercicio"/>
    <w:basedOn w:val="Normal"/>
    <w:pPr>
      <w:shd w:fill="FDF2F8"/>
      <w:pBdr>
        <w:left w:val="single" w:sz="24" w:space="8" w:color="BE185D"/>
      </w:pBdr>
      <w:spacing w:before="180" w:after="180"/>
      <w:ind w:left="227" w:right="170"/>
    </w:pPr>
    <w:rPr>
      <w:color w:val="BE185D"/>
    </w:rPr>
  </w:style>
  <w:style w:type="paragraph" w:customStyle="1" w:styleId="FPSolucion">
    <w:name w:val="FP Solucion"/>
    <w:basedOn w:val="Normal"/>
    <w:pPr>
      <w:shd w:fill="F0FDF4"/>
      <w:pBdr>
        <w:left w:val="single" w:sz="24" w:space="8" w:color="166534"/>
      </w:pBdr>
      <w:spacing w:before="180" w:after="180"/>
      <w:ind w:left="227" w:right="170"/>
    </w:pPr>
    <w:rPr>
      <w:color w:val="166534"/>
    </w:rPr>
  </w:style>
  <w:style w:type="paragraph" w:customStyle="1" w:styleId="FPAdaptacion">
    <w:name w:val="FP Adaptacion"/>
    <w:basedOn w:val="Normal"/>
    <w:pPr>
      <w:shd w:fill="F5F5F4"/>
      <w:pBdr>
        <w:left w:val="single" w:sz="24" w:space="8" w:color="57534E"/>
      </w:pBdr>
      <w:spacing w:before="180" w:after="180"/>
      <w:ind w:left="227" w:right="170"/>
    </w:pPr>
    <w:rPr>
      <w:color w:val="57534E"/>
    </w:rPr>
  </w:style>
  <w:style w:type="paragraph" w:customStyle="1" w:styleId="FPMetadatos">
    <w:name w:val="FP Metadatos"/>
    <w:basedOn w:val="Normal"/>
    <w:pPr>
      <w:shd w:fill="1E40AF"/>
      <w:pBdr>
        <w:left w:val="single" w:sz="24" w:space="8" w:color="FFFFFF"/>
      </w:pBdr>
      <w:spacing w:before="180" w:after="180"/>
      <w:ind w:left="227" w:right="170"/>
    </w:pPr>
    <w:rPr>
      <w:color w:val="FFFFFF"/>
      <w:sz w:val="20"/>
    </w:rPr>
  </w:style>
  <w:style w:type="paragraph" w:customStyle="1" w:styleId="FPPaso">
    <w:name w:val="FP Paso"/>
    <w:basedOn w:val="Normal"/>
    <w:pPr>
      <w:shd w:fill="F8FAFC"/>
      <w:keepNext/>
      <w:pBdr>
        <w:left w:val="single" w:sz="24" w:space="8" w:color="1E40AF"/>
      </w:pBdr>
      <w:spacing w:before="180" w:after="180"/>
      <w:ind w:left="227" w:right="170"/>
    </w:pPr>
    <w:rPr>
      <w:b/>
      <w:color w:val="1E40AF"/>
      <w:sz w:val="23"/>
    </w:rPr>
  </w:style>
  <w:style w:type="paragraph" w:customStyle="1" w:styleId="FPCodigo">
    <w:name w:val="FP Codigo"/>
    <w:basedOn w:val="Normal"/>
    <w:pPr>
      <w:shd w:fill="0F172A"/>
      <w:pBdr>
        <w:left w:val="single" w:sz="24" w:space="8" w:color="E2E8F0"/>
      </w:pBdr>
      <w:spacing w:before="180" w:after="180" w:line="264" w:lineRule="auto"/>
      <w:ind w:left="227" w:right="170"/>
    </w:pPr>
    <w:rPr>
      <w:rFonts w:ascii="Consolas" w:hAnsi="Consolas"/>
      <w:color w:val="E2E8F0"/>
      <w:sz w:val="20"/>
    </w:rPr>
  </w:style>
  <w:style w:type="paragraph" w:customStyle="1" w:styleId="FPFigura">
    <w:name w:val="FP Figura"/>
    <w:basedOn w:val="Normal"/>
    <w:pPr>
      <w:keepNext w:val="0"/>
    </w:pPr>
    <w:rPr>
      <w:color w:val="64748B"/>
      <w:sz w:val="20"/>
    </w:rPr>
  </w:style>
  <w:style w:type="paragraph" w:customStyle="1" w:styleId="FPRespuesta">
    <w:name w:val="FP Respuesta"/>
    <w:basedOn w:val="Normal"/>
    <w:pPr>
      <w:spacing w:after="480"/>
    </w:pPr>
    <w:rPr>
      <w:sz w:val="23"/>
    </w:rPr>
  </w:style>
  <w:style w:type="character" w:customStyle="1" w:styleId="FPCodigoenlinea">
    <w:name w:val="FP Codigo en linea"/>
    <w:rPr>
      <w:rFonts w:ascii="Consolas" w:hAnsi="Consolas"/>
      <w:color w:val="DC2626"/>
      <w:shd w:fill="E2E8F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[Ficha de seguridade do taller]</dc:title>
  <dc:subject>Modelo editable de Formación Profesional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