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FPMetadatos"/>
      </w:pPr>
      <w:r>
        <w:t>GUÍA PRÁCTICA · [UD / referencia]</w:t>
      </w:r>
    </w:p>
    <w:p>
      <w:pPr>
        <w:pStyle w:val="Title"/>
      </w:pPr>
      <w:r>
        <w:t>[Título da práctica]</w:t>
      </w:r>
    </w:p>
    <w:p>
      <w:r>
        <w:t>[Módulo e código] · [Ciclo] · [Curso / grupo] · [Duración]</w:t>
      </w:r>
    </w:p>
    <w:p>
      <w:pPr>
        <w:pStyle w:val="Heading1"/>
      </w:pPr>
      <w:r>
        <w:t>Contexto e obxectivos</w:t>
      </w:r>
    </w:p>
    <w:p>
      <w:r>
        <w:t>[Situación profesional, coñecementos previos e finalidade do material.]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762"/>
        <w:gridCol w:w="4762"/>
      </w:tblGrid>
      <w:tr>
        <w:trPr>
          <w:tblHeader/>
          <w:cantSplit/>
        </w:trPr>
        <w:tc>
          <w:tcPr>
            <w:tcW w:type="dxa" w:w="4762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RA / CA achegado</w:t>
            </w:r>
          </w:p>
        </w:tc>
        <w:tc>
          <w:tcPr>
            <w:tcW w:type="dxa" w:w="4762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Aprendizaxe / evidencia</w:t>
            </w:r>
          </w:p>
        </w:tc>
      </w:tr>
      <w:tr>
        <w:trPr>
          <w:cantSplit/>
        </w:trPr>
        <w:tc>
          <w:tcPr>
            <w:tcW w:type="dxa" w:w="4762"/>
            <w:shd w:fill="F1F5F9"/>
          </w:tcPr>
          <w:p>
            <w:pPr>
              <w:spacing w:after="80"/>
            </w:pPr>
            <w:r>
              <w:rPr>
                <w:sz w:val="20"/>
              </w:rPr>
              <w:t>[Código e texto oficial]</w:t>
            </w:r>
          </w:p>
        </w:tc>
        <w:tc>
          <w:tcPr>
            <w:tcW w:type="dxa" w:w="4762"/>
            <w:shd w:fill="F1F5F9"/>
          </w:tcPr>
          <w:p>
            <w:pPr>
              <w:spacing w:after="80"/>
            </w:pPr>
            <w:r>
              <w:rPr>
                <w:sz w:val="20"/>
              </w:rPr>
              <w:t>[Relación coa tarefa; non inventar equivalencias]</w:t>
            </w:r>
          </w:p>
        </w:tc>
      </w:tr>
    </w:tbl>
    <w:p/>
    <w:p>
      <w:pPr>
        <w:pStyle w:val="Heading1"/>
      </w:pPr>
      <w:r>
        <w:t>Encargo profesional</w:t>
      </w:r>
    </w:p>
    <w:p>
      <w:r>
        <w:t>[Problema, destinatario e produto ou servizo esperado.]</w:t>
      </w:r>
    </w:p>
    <w:p>
      <w:pPr>
        <w:pStyle w:val="Heading1"/>
      </w:pPr>
      <w:r>
        <w:t>Preparación e seguridade</w:t>
      </w:r>
    </w:p>
    <w:p>
      <w:r>
        <w:t>[Equipamento, roles, requisitos e precaucións do sector.]</w:t>
      </w:r>
    </w:p>
    <w:p>
      <w:pPr>
        <w:pStyle w:val="FPImportante"/>
      </w:pPr>
      <w:r>
        <w:rPr>
          <w:b/>
        </w:rPr>
        <w:t>Seguridade</w:t>
        <w:br/>
      </w:r>
      <w:r>
        <w:t>[Medidas específicas pertinentes para esta actividade.]</w:t>
      </w:r>
    </w:p>
    <w:p>
      <w:pPr>
        <w:pStyle w:val="FPPaso"/>
      </w:pPr>
      <w:r>
        <w:t>Paso 1. Planificar</w:t>
      </w:r>
    </w:p>
    <w:p>
      <w:r>
        <w:t>[Acción, resultado esperado e comprobación.]</w:t>
      </w:r>
    </w:p>
    <w:p>
      <w:pPr>
        <w:pStyle w:val="FPPaso"/>
      </w:pPr>
      <w:r>
        <w:t>Paso 2. Executar</w:t>
      </w:r>
    </w:p>
    <w:p>
      <w:r>
        <w:t>[Acción, resultado esperado e comprobación.]</w:t>
      </w:r>
    </w:p>
    <w:p>
      <w:pPr>
        <w:pStyle w:val="FPPaso"/>
      </w:pPr>
      <w:r>
        <w:t>Paso 3. Comprobar e documentar</w:t>
      </w:r>
    </w:p>
    <w:p>
      <w:r>
        <w:t>[Acción, resultado esperado e comprobación.]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75"/>
        <w:gridCol w:w="3175"/>
        <w:gridCol w:w="3175"/>
      </w:tblGrid>
      <w:tr>
        <w:trPr>
          <w:tblHeader/>
          <w:cantSplit/>
        </w:trPr>
        <w:tc>
          <w:tcPr>
            <w:tcW w:type="dxa" w:w="3175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Comprobación</w:t>
            </w:r>
          </w:p>
        </w:tc>
        <w:tc>
          <w:tcPr>
            <w:tcW w:type="dxa" w:w="3175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Resultado observado</w:t>
            </w:r>
          </w:p>
        </w:tc>
        <w:tc>
          <w:tcPr>
            <w:tcW w:type="dxa" w:w="3175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Incidencia / decisión</w:t>
            </w:r>
          </w:p>
        </w:tc>
      </w:tr>
      <w:tr>
        <w:trPr>
          <w:cantSplit/>
        </w:trPr>
        <w:tc>
          <w:tcPr>
            <w:tcW w:type="dxa" w:w="3175"/>
            <w:shd w:fill="F1F5F9"/>
          </w:tcPr>
          <w:p>
            <w:pPr>
              <w:spacing w:after="80"/>
            </w:pPr>
            <w:r>
              <w:rPr>
                <w:sz w:val="20"/>
              </w:rPr>
              <w:t>[Criterio]</w:t>
            </w:r>
          </w:p>
        </w:tc>
        <w:tc>
          <w:tcPr>
            <w:tcW w:type="dxa" w:w="3175"/>
            <w:shd w:fill="F1F5F9"/>
          </w:tcPr>
          <w:p>
            <w:pPr>
              <w:spacing w:after="80"/>
            </w:pPr>
            <w:r>
              <w:rPr>
                <w:sz w:val="20"/>
              </w:rPr>
              <w:t>[Resultado]</w:t>
            </w:r>
          </w:p>
        </w:tc>
        <w:tc>
          <w:tcPr>
            <w:tcW w:type="dxa" w:w="3175"/>
            <w:shd w:fill="F1F5F9"/>
          </w:tcPr>
          <w:p>
            <w:pPr>
              <w:spacing w:after="80"/>
            </w:pPr>
            <w:r>
              <w:rPr>
                <w:sz w:val="20"/>
              </w:rPr>
              <w:t>[Rexistro]</w:t>
            </w:r>
          </w:p>
        </w:tc>
      </w:tr>
    </w:tbl>
    <w:p/>
    <w:p>
      <w:pPr>
        <w:pStyle w:val="Heading1"/>
      </w:pPr>
      <w:r>
        <w:t>Evidencias e avaliación</w:t>
      </w:r>
    </w:p>
    <w:p>
      <w:r>
        <w:t>[Produto entregable, proceso observable, instrumento e criterios confirmados.]</w:t>
      </w:r>
    </w:p>
    <w:p>
      <w:pPr>
        <w:pStyle w:val="FPAdaptacion"/>
      </w:pPr>
      <w:r>
        <w:rPr>
          <w:b/>
        </w:rPr>
        <w:t>Apoios e ampliación</w:t>
        <w:br/>
      </w:r>
      <w:r>
        <w:t>[Axudas graduadas e reto adicional, mantendo o criterio avaliado.]</w:t>
      </w:r>
    </w:p>
    <w:p>
      <w:pPr>
        <w:pStyle w:val="Heading1"/>
      </w:pPr>
      <w:r>
        <w:t>Síntese e transferencia</w:t>
      </w:r>
    </w:p>
    <w:p>
      <w:r>
        <w:t>[Ideas clave e aplicación noutra situación profesional.]</w:t>
      </w:r>
    </w:p>
    <w:p>
      <w:pPr>
        <w:pStyle w:val="Heading1"/>
      </w:pPr>
      <w:r>
        <w:t>Fontes e recursos visuais</w:t>
      </w:r>
    </w:p>
    <w:p>
      <w:r>
        <w:t>[Documentación utilizada, versión e data de consulta. Licenzas e atribucións de terceiros.]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91" w:bottom="1134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[Autoría: completar polo/a docente] · CC BY-NC-SA 4.0 · Páxina </w:t>
    </w:r>
    <w:fldSimple w:instr="PAGE"/>
  </w:p>
  <w:p>
    <w:pPr>
      <w:pStyle w:val="Footer"/>
    </w:pPr>
    <w:r>
      <w:t>Contido elaborado co apoio de intelixencia artificial e revisado polo/a docente antes da súa publicación.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[Centro] · [Ciclo] · [Módulo] · [Curso académico]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93" w:lineRule="auto" w:after="160"/>
    </w:pPr>
    <w:rPr>
      <w:rFonts w:ascii="Segoe UI" w:hAnsi="Segoe UI"/>
      <w:color w:val="1E293B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Segoe UI" w:hAnsi="Segoe UI"/>
      <w:color w:val="64748B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Segoe UI" w:hAnsi="Segoe UI"/>
      <w:color w:val="64748B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0"/>
      <w:outlineLvl w:val="0"/>
      <w:pBdr>
        <w:bottom w:val="single" w:sz="6" w:space="5" w:color="E2E8F0"/>
      </w:pBdr>
    </w:pPr>
    <w:rPr>
      <w:rFonts w:asciiTheme="majorHAnsi" w:eastAsiaTheme="majorEastAsia" w:hAnsiTheme="majorHAnsi" w:cstheme="majorBidi" w:ascii="Segoe UI" w:hAnsi="Segoe UI"/>
      <w:b/>
      <w:bCs/>
      <w:color w:val="1E40A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0"/>
      <w:outlineLvl w:val="1"/>
    </w:pPr>
    <w:rPr>
      <w:rFonts w:asciiTheme="majorHAnsi" w:eastAsiaTheme="majorEastAsia" w:hAnsiTheme="majorHAnsi" w:cstheme="majorBidi" w:ascii="Segoe UI" w:hAnsi="Segoe UI"/>
      <w:b/>
      <w:bCs/>
      <w:color w:val="1E40A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20" w:after="0"/>
      <w:outlineLvl w:val="2"/>
    </w:pPr>
    <w:rPr>
      <w:rFonts w:asciiTheme="majorHAnsi" w:eastAsiaTheme="majorEastAsia" w:hAnsiTheme="majorHAnsi" w:cstheme="majorBidi" w:ascii="Segoe UI" w:hAnsi="Segoe UI"/>
      <w:b/>
      <w:bCs/>
      <w:color w:val="1E40AF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300" w:line="240" w:lineRule="auto" w:before="320"/>
      <w:contextualSpacing/>
    </w:pPr>
    <w:rPr>
      <w:rFonts w:asciiTheme="majorHAnsi" w:eastAsiaTheme="majorEastAsia" w:hAnsiTheme="majorHAnsi" w:cstheme="majorBidi" w:ascii="Segoe UI" w:hAnsi="Segoe UI"/>
      <w:b/>
      <w:color w:val="1E40AF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PInformacion">
    <w:name w:val="FP Informacion"/>
    <w:basedOn w:val="Normal"/>
    <w:pPr>
      <w:shd w:fill="EFF6FF"/>
      <w:pBdr>
        <w:left w:val="single" w:sz="24" w:space="8" w:color="0369A1"/>
      </w:pBdr>
      <w:spacing w:before="180" w:after="180"/>
      <w:ind w:left="227" w:right="170"/>
    </w:pPr>
    <w:rPr>
      <w:color w:val="0369A1"/>
    </w:rPr>
  </w:style>
  <w:style w:type="paragraph" w:customStyle="1" w:styleId="FPRecorda">
    <w:name w:val="FP Recorda"/>
    <w:basedOn w:val="Normal"/>
    <w:pPr>
      <w:shd w:fill="F5F3FF"/>
      <w:pBdr>
        <w:left w:val="single" w:sz="24" w:space="8" w:color="7C3AED"/>
      </w:pBdr>
      <w:spacing w:before="180" w:after="180"/>
      <w:ind w:left="227" w:right="170"/>
    </w:pPr>
    <w:rPr>
      <w:color w:val="7C3AED"/>
    </w:rPr>
  </w:style>
  <w:style w:type="paragraph" w:customStyle="1" w:styleId="FPConsello">
    <w:name w:val="FP Consello"/>
    <w:basedOn w:val="Normal"/>
    <w:pPr>
      <w:shd w:fill="ECFDF5"/>
      <w:pBdr>
        <w:left w:val="single" w:sz="24" w:space="8" w:color="059669"/>
      </w:pBdr>
      <w:spacing w:before="180" w:after="180"/>
      <w:ind w:left="227" w:right="170"/>
    </w:pPr>
    <w:rPr>
      <w:color w:val="059669"/>
    </w:rPr>
  </w:style>
  <w:style w:type="paragraph" w:customStyle="1" w:styleId="FPAviso">
    <w:name w:val="FP Aviso"/>
    <w:basedOn w:val="Normal"/>
    <w:pPr>
      <w:shd w:fill="FFFBEB"/>
      <w:pBdr>
        <w:left w:val="single" w:sz="24" w:space="8" w:color="92400E"/>
      </w:pBdr>
      <w:spacing w:before="180" w:after="180"/>
      <w:ind w:left="227" w:right="170"/>
    </w:pPr>
    <w:rPr>
      <w:color w:val="92400E"/>
    </w:rPr>
  </w:style>
  <w:style w:type="paragraph" w:customStyle="1" w:styleId="FPImportante">
    <w:name w:val="FP Importante"/>
    <w:basedOn w:val="Normal"/>
    <w:pPr>
      <w:shd w:fill="FEF2F2"/>
      <w:pBdr>
        <w:left w:val="single" w:sz="24" w:space="8" w:color="DC2626"/>
      </w:pBdr>
      <w:spacing w:before="180" w:after="180"/>
      <w:ind w:left="227" w:right="170"/>
    </w:pPr>
    <w:rPr>
      <w:color w:val="DC2626"/>
    </w:rPr>
  </w:style>
  <w:style w:type="paragraph" w:customStyle="1" w:styleId="FPDefinicion">
    <w:name w:val="FP Definicion"/>
    <w:basedOn w:val="Normal"/>
    <w:pPr>
      <w:shd w:fill="ECFEFF"/>
      <w:pBdr>
        <w:left w:val="single" w:sz="24" w:space="8" w:color="0E7490"/>
      </w:pBdr>
      <w:spacing w:before="180" w:after="180"/>
      <w:ind w:left="227" w:right="170"/>
    </w:pPr>
    <w:rPr>
      <w:color w:val="0E7490"/>
    </w:rPr>
  </w:style>
  <w:style w:type="paragraph" w:customStyle="1" w:styleId="FPExercicio">
    <w:name w:val="FP Exercicio"/>
    <w:basedOn w:val="Normal"/>
    <w:pPr>
      <w:shd w:fill="FDF2F8"/>
      <w:pBdr>
        <w:left w:val="single" w:sz="24" w:space="8" w:color="BE185D"/>
      </w:pBdr>
      <w:spacing w:before="180" w:after="180"/>
      <w:ind w:left="227" w:right="170"/>
    </w:pPr>
    <w:rPr>
      <w:color w:val="BE185D"/>
    </w:rPr>
  </w:style>
  <w:style w:type="paragraph" w:customStyle="1" w:styleId="FPSolucion">
    <w:name w:val="FP Solucion"/>
    <w:basedOn w:val="Normal"/>
    <w:pPr>
      <w:shd w:fill="F0FDF4"/>
      <w:pBdr>
        <w:left w:val="single" w:sz="24" w:space="8" w:color="166534"/>
      </w:pBdr>
      <w:spacing w:before="180" w:after="180"/>
      <w:ind w:left="227" w:right="170"/>
    </w:pPr>
    <w:rPr>
      <w:color w:val="166534"/>
    </w:rPr>
  </w:style>
  <w:style w:type="paragraph" w:customStyle="1" w:styleId="FPAdaptacion">
    <w:name w:val="FP Adaptacion"/>
    <w:basedOn w:val="Normal"/>
    <w:pPr>
      <w:shd w:fill="F5F5F4"/>
      <w:pBdr>
        <w:left w:val="single" w:sz="24" w:space="8" w:color="57534E"/>
      </w:pBdr>
      <w:spacing w:before="180" w:after="180"/>
      <w:ind w:left="227" w:right="170"/>
    </w:pPr>
    <w:rPr>
      <w:color w:val="57534E"/>
    </w:rPr>
  </w:style>
  <w:style w:type="paragraph" w:customStyle="1" w:styleId="FPMetadatos">
    <w:name w:val="FP Metadatos"/>
    <w:basedOn w:val="Normal"/>
    <w:pPr>
      <w:shd w:fill="1E40AF"/>
      <w:pBdr>
        <w:left w:val="single" w:sz="24" w:space="8" w:color="FFFFFF"/>
      </w:pBdr>
      <w:spacing w:before="180" w:after="180"/>
      <w:ind w:left="227" w:right="170"/>
    </w:pPr>
    <w:rPr>
      <w:color w:val="FFFFFF"/>
      <w:sz w:val="20"/>
    </w:rPr>
  </w:style>
  <w:style w:type="paragraph" w:customStyle="1" w:styleId="FPPaso">
    <w:name w:val="FP Paso"/>
    <w:basedOn w:val="Normal"/>
    <w:pPr>
      <w:shd w:fill="F8FAFC"/>
      <w:keepNext/>
      <w:pBdr>
        <w:left w:val="single" w:sz="24" w:space="8" w:color="1E40AF"/>
      </w:pBdr>
      <w:spacing w:before="180" w:after="180"/>
      <w:ind w:left="227" w:right="170"/>
    </w:pPr>
    <w:rPr>
      <w:b/>
      <w:color w:val="1E40AF"/>
      <w:sz w:val="23"/>
    </w:rPr>
  </w:style>
  <w:style w:type="paragraph" w:customStyle="1" w:styleId="FPCodigo">
    <w:name w:val="FP Codigo"/>
    <w:basedOn w:val="Normal"/>
    <w:pPr>
      <w:shd w:fill="0F172A"/>
      <w:pBdr>
        <w:left w:val="single" w:sz="24" w:space="8" w:color="E2E8F0"/>
      </w:pBdr>
      <w:spacing w:before="180" w:after="180" w:line="264" w:lineRule="auto"/>
      <w:ind w:left="227" w:right="170"/>
    </w:pPr>
    <w:rPr>
      <w:rFonts w:ascii="Consolas" w:hAnsi="Consolas"/>
      <w:color w:val="E2E8F0"/>
      <w:sz w:val="20"/>
    </w:rPr>
  </w:style>
  <w:style w:type="paragraph" w:customStyle="1" w:styleId="FPFigura">
    <w:name w:val="FP Figura"/>
    <w:basedOn w:val="Normal"/>
    <w:pPr>
      <w:keepNext w:val="0"/>
    </w:pPr>
    <w:rPr>
      <w:color w:val="64748B"/>
      <w:sz w:val="20"/>
    </w:rPr>
  </w:style>
  <w:style w:type="paragraph" w:customStyle="1" w:styleId="FPRespuesta">
    <w:name w:val="FP Respuesta"/>
    <w:basedOn w:val="Normal"/>
    <w:pPr>
      <w:spacing w:after="480"/>
    </w:pPr>
    <w:rPr>
      <w:sz w:val="23"/>
    </w:rPr>
  </w:style>
  <w:style w:type="character" w:customStyle="1" w:styleId="FPCodigoenlinea">
    <w:name w:val="FP Codigo en linea"/>
    <w:rPr>
      <w:rFonts w:ascii="Consolas" w:hAnsi="Consolas"/>
      <w:color w:val="DC2626"/>
      <w:shd w:fill="E2E8F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[Título da práctica]</dc:title>
  <dc:subject>Modelo editable de Formación Profesional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